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13" w:rsidRPr="00EC0A66" w:rsidRDefault="009C0613" w:rsidP="00EC0A66">
      <w:pPr>
        <w:pStyle w:val="TableParagraph"/>
        <w:rPr>
          <w:sz w:val="24"/>
          <w:szCs w:val="24"/>
        </w:rPr>
      </w:pPr>
    </w:p>
    <w:p w:rsidR="00134F15" w:rsidRPr="00EC0A66" w:rsidRDefault="00D97A37" w:rsidP="007B52D5">
      <w:pPr>
        <w:pStyle w:val="TableParagraph"/>
        <w:jc w:val="right"/>
        <w:rPr>
          <w:sz w:val="24"/>
          <w:szCs w:val="24"/>
        </w:rPr>
      </w:pPr>
      <w:r w:rsidRPr="00EC0A66">
        <w:rPr>
          <w:sz w:val="24"/>
          <w:szCs w:val="24"/>
        </w:rPr>
        <w:t>Приложение</w:t>
      </w:r>
      <w:r w:rsidR="000C2201" w:rsidRPr="00EC0A66">
        <w:rPr>
          <w:spacing w:val="-1"/>
          <w:w w:val="95"/>
          <w:sz w:val="24"/>
          <w:szCs w:val="24"/>
        </w:rPr>
        <w:t xml:space="preserve"> </w:t>
      </w:r>
      <w:r w:rsidRPr="00EC0A66">
        <w:rPr>
          <w:spacing w:val="-66"/>
          <w:w w:val="95"/>
          <w:sz w:val="24"/>
          <w:szCs w:val="24"/>
        </w:rPr>
        <w:t xml:space="preserve"> </w:t>
      </w:r>
      <w:r w:rsidR="002534D0" w:rsidRPr="00EC0A66">
        <w:rPr>
          <w:spacing w:val="-66"/>
          <w:w w:val="95"/>
          <w:sz w:val="24"/>
          <w:szCs w:val="24"/>
        </w:rPr>
        <w:t xml:space="preserve">   </w:t>
      </w:r>
      <w:r w:rsidR="000C2201" w:rsidRPr="00EC0A66">
        <w:rPr>
          <w:spacing w:val="-66"/>
          <w:w w:val="95"/>
          <w:sz w:val="24"/>
          <w:szCs w:val="24"/>
        </w:rPr>
        <w:t xml:space="preserve">      </w:t>
      </w:r>
      <w:r w:rsidRPr="00EC0A66">
        <w:rPr>
          <w:sz w:val="24"/>
          <w:szCs w:val="24"/>
        </w:rPr>
        <w:t xml:space="preserve">к приказу </w:t>
      </w:r>
      <w:r w:rsidR="001B2B35" w:rsidRPr="00EC0A66">
        <w:rPr>
          <w:sz w:val="24"/>
          <w:szCs w:val="24"/>
        </w:rPr>
        <w:t>МКУ «Управления образования</w:t>
      </w:r>
    </w:p>
    <w:p w:rsidR="00134F15" w:rsidRPr="00EC0A66" w:rsidRDefault="001B2B35" w:rsidP="007B52D5">
      <w:pPr>
        <w:pStyle w:val="TableParagraph"/>
        <w:jc w:val="right"/>
        <w:rPr>
          <w:w w:val="95"/>
          <w:sz w:val="24"/>
          <w:szCs w:val="24"/>
        </w:rPr>
      </w:pPr>
      <w:r w:rsidRPr="00EC0A66">
        <w:rPr>
          <w:sz w:val="24"/>
          <w:szCs w:val="24"/>
        </w:rPr>
        <w:t xml:space="preserve"> Сабин</w:t>
      </w:r>
      <w:r w:rsidR="00A14227" w:rsidRPr="00EC0A66">
        <w:rPr>
          <w:sz w:val="24"/>
          <w:szCs w:val="24"/>
        </w:rPr>
        <w:t>с</w:t>
      </w:r>
      <w:r w:rsidRPr="00EC0A66">
        <w:rPr>
          <w:sz w:val="24"/>
          <w:szCs w:val="24"/>
        </w:rPr>
        <w:t>кого  муниципального района РТ»</w:t>
      </w:r>
      <w:r w:rsidR="00D97A37" w:rsidRPr="00EC0A66">
        <w:rPr>
          <w:w w:val="95"/>
          <w:sz w:val="24"/>
          <w:szCs w:val="24"/>
        </w:rPr>
        <w:t xml:space="preserve"> </w:t>
      </w:r>
    </w:p>
    <w:p w:rsidR="009C0613" w:rsidRPr="00EC0A66" w:rsidRDefault="000C2201" w:rsidP="007B52D5">
      <w:pPr>
        <w:pStyle w:val="TableParagraph"/>
        <w:jc w:val="right"/>
        <w:rPr>
          <w:sz w:val="24"/>
          <w:szCs w:val="24"/>
        </w:rPr>
      </w:pPr>
      <w:r w:rsidRPr="00EC0A66">
        <w:rPr>
          <w:w w:val="95"/>
          <w:sz w:val="24"/>
          <w:szCs w:val="24"/>
        </w:rPr>
        <w:t xml:space="preserve"> </w:t>
      </w:r>
      <w:r w:rsidR="00D97A37" w:rsidRPr="00EC0A66">
        <w:rPr>
          <w:sz w:val="24"/>
          <w:szCs w:val="24"/>
        </w:rPr>
        <w:t>от «2</w:t>
      </w:r>
      <w:r w:rsidR="002534D0" w:rsidRPr="00EC0A66">
        <w:rPr>
          <w:sz w:val="24"/>
          <w:szCs w:val="24"/>
        </w:rPr>
        <w:t>4</w:t>
      </w:r>
      <w:r w:rsidR="00D97A37" w:rsidRPr="00EC0A66">
        <w:rPr>
          <w:sz w:val="24"/>
          <w:szCs w:val="24"/>
        </w:rPr>
        <w:t>»</w:t>
      </w:r>
      <w:r w:rsidR="001B2B35" w:rsidRPr="00EC0A66">
        <w:rPr>
          <w:sz w:val="24"/>
          <w:szCs w:val="24"/>
        </w:rPr>
        <w:t xml:space="preserve"> </w:t>
      </w:r>
      <w:r w:rsidR="00D97A37" w:rsidRPr="00EC0A66">
        <w:rPr>
          <w:sz w:val="24"/>
          <w:szCs w:val="24"/>
        </w:rPr>
        <w:t>сентября 2021г. №</w:t>
      </w:r>
      <w:r w:rsidR="009B045E" w:rsidRPr="00EC0A66">
        <w:rPr>
          <w:sz w:val="24"/>
          <w:szCs w:val="24"/>
        </w:rPr>
        <w:t xml:space="preserve"> </w:t>
      </w:r>
      <w:r w:rsidR="002534D0" w:rsidRPr="00EC0A66">
        <w:rPr>
          <w:sz w:val="24"/>
          <w:szCs w:val="24"/>
        </w:rPr>
        <w:t>357</w:t>
      </w:r>
    </w:p>
    <w:p w:rsidR="009C0613" w:rsidRPr="00EC0A66" w:rsidRDefault="009C0613" w:rsidP="00EC0A66">
      <w:pPr>
        <w:pStyle w:val="TableParagraph"/>
        <w:rPr>
          <w:sz w:val="24"/>
          <w:szCs w:val="24"/>
        </w:rPr>
      </w:pPr>
    </w:p>
    <w:p w:rsidR="009C0613" w:rsidRPr="00EC0A66" w:rsidRDefault="009C0613" w:rsidP="007B52D5">
      <w:pPr>
        <w:pStyle w:val="TableParagraph"/>
        <w:jc w:val="center"/>
        <w:rPr>
          <w:sz w:val="24"/>
          <w:szCs w:val="24"/>
        </w:rPr>
      </w:pPr>
    </w:p>
    <w:p w:rsidR="00BA38A1" w:rsidRPr="00EC0A66" w:rsidRDefault="00BA38A1" w:rsidP="007B52D5">
      <w:pPr>
        <w:pStyle w:val="TableParagraph"/>
        <w:jc w:val="center"/>
        <w:rPr>
          <w:b/>
          <w:sz w:val="24"/>
          <w:szCs w:val="24"/>
        </w:rPr>
      </w:pPr>
      <w:r w:rsidRPr="00EC0A66">
        <w:rPr>
          <w:b/>
          <w:sz w:val="24"/>
          <w:szCs w:val="24"/>
        </w:rPr>
        <w:t>«Дорожная карта»</w:t>
      </w:r>
    </w:p>
    <w:p w:rsidR="00BA38A1" w:rsidRPr="00EC0A66" w:rsidRDefault="00BA38A1" w:rsidP="007B52D5">
      <w:pPr>
        <w:pStyle w:val="TableParagraph"/>
        <w:jc w:val="center"/>
        <w:rPr>
          <w:b/>
          <w:sz w:val="24"/>
          <w:szCs w:val="24"/>
        </w:rPr>
      </w:pPr>
      <w:r w:rsidRPr="00EC0A66">
        <w:rPr>
          <w:b/>
          <w:sz w:val="24"/>
          <w:szCs w:val="24"/>
        </w:rPr>
        <w:t>по обеспечению процесса перехода</w:t>
      </w:r>
    </w:p>
    <w:p w:rsidR="00BA38A1" w:rsidRPr="00EC0A66" w:rsidRDefault="00BA38A1" w:rsidP="007B52D5">
      <w:pPr>
        <w:pStyle w:val="TableParagraph"/>
        <w:jc w:val="center"/>
        <w:rPr>
          <w:b/>
          <w:sz w:val="24"/>
          <w:szCs w:val="24"/>
        </w:rPr>
      </w:pPr>
      <w:r w:rsidRPr="00EC0A66">
        <w:rPr>
          <w:b/>
          <w:sz w:val="24"/>
          <w:szCs w:val="24"/>
        </w:rPr>
        <w:t>формированию функциональной грамотности обучающихся</w:t>
      </w:r>
    </w:p>
    <w:p w:rsidR="00BA38A1" w:rsidRPr="00EC0A66" w:rsidRDefault="00BA38A1" w:rsidP="007B52D5">
      <w:pPr>
        <w:pStyle w:val="TableParagraph"/>
        <w:jc w:val="center"/>
        <w:rPr>
          <w:b/>
          <w:sz w:val="24"/>
          <w:szCs w:val="24"/>
        </w:rPr>
      </w:pPr>
      <w:r w:rsidRPr="00EC0A66">
        <w:rPr>
          <w:b/>
          <w:sz w:val="24"/>
          <w:szCs w:val="24"/>
        </w:rPr>
        <w:t>в общеобразовательных учреждениях Сабинского муниципального района</w:t>
      </w:r>
    </w:p>
    <w:p w:rsidR="009C0613" w:rsidRPr="00EC0A66" w:rsidRDefault="00BA38A1" w:rsidP="007B52D5">
      <w:pPr>
        <w:pStyle w:val="TableParagraph"/>
        <w:jc w:val="center"/>
        <w:rPr>
          <w:b/>
          <w:sz w:val="24"/>
          <w:szCs w:val="24"/>
        </w:rPr>
      </w:pPr>
      <w:r w:rsidRPr="00EC0A66">
        <w:rPr>
          <w:b/>
          <w:sz w:val="24"/>
          <w:szCs w:val="24"/>
        </w:rPr>
        <w:t>на 2021-202</w:t>
      </w:r>
      <w:r w:rsidR="00FE6872" w:rsidRPr="00EC0A66">
        <w:rPr>
          <w:b/>
          <w:sz w:val="24"/>
          <w:szCs w:val="24"/>
        </w:rPr>
        <w:t>2</w:t>
      </w:r>
      <w:r w:rsidRPr="00EC0A66">
        <w:rPr>
          <w:b/>
          <w:sz w:val="24"/>
          <w:szCs w:val="24"/>
        </w:rPr>
        <w:t xml:space="preserve"> гг.</w:t>
      </w:r>
      <w:r w:rsidR="007B52D5">
        <w:rPr>
          <w:b/>
          <w:sz w:val="24"/>
          <w:szCs w:val="24"/>
        </w:rPr>
        <w:t xml:space="preserve"> </w:t>
      </w: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tbl>
      <w:tblPr>
        <w:tblStyle w:val="ae"/>
        <w:tblpPr w:leftFromText="180" w:rightFromText="180" w:vertAnchor="text" w:tblpY="1"/>
        <w:tblOverlap w:val="never"/>
        <w:tblW w:w="0" w:type="auto"/>
        <w:tblInd w:w="128" w:type="dxa"/>
        <w:tblLook w:val="04A0" w:firstRow="1" w:lastRow="0" w:firstColumn="1" w:lastColumn="0" w:noHBand="0" w:noVBand="1"/>
      </w:tblPr>
      <w:tblGrid>
        <w:gridCol w:w="584"/>
        <w:gridCol w:w="5212"/>
        <w:gridCol w:w="1985"/>
        <w:gridCol w:w="293"/>
        <w:gridCol w:w="2052"/>
      </w:tblGrid>
      <w:tr w:rsidR="00A20178" w:rsidRPr="00EC0A66" w:rsidTr="00EC0A66">
        <w:tc>
          <w:tcPr>
            <w:tcW w:w="10122" w:type="dxa"/>
            <w:gridSpan w:val="5"/>
          </w:tcPr>
          <w:p w:rsidR="00A20178" w:rsidRPr="00EC0A66" w:rsidRDefault="00A20178" w:rsidP="00EC0A66">
            <w:pPr>
              <w:pStyle w:val="TableParagraph"/>
              <w:rPr>
                <w:b/>
                <w:sz w:val="24"/>
                <w:szCs w:val="24"/>
              </w:rPr>
            </w:pPr>
            <w:r w:rsidRPr="00EC0A66">
              <w:rPr>
                <w:b/>
                <w:sz w:val="24"/>
                <w:szCs w:val="24"/>
              </w:rPr>
              <w:t>На уровне муниципального района</w:t>
            </w:r>
          </w:p>
          <w:p w:rsidR="00A20178" w:rsidRPr="00EC0A66" w:rsidRDefault="007B52D5" w:rsidP="00EC0A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0178" w:rsidRPr="00EC0A66" w:rsidTr="007B52D5">
        <w:tc>
          <w:tcPr>
            <w:tcW w:w="580" w:type="dxa"/>
          </w:tcPr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w w:val="103"/>
                <w:sz w:val="24"/>
                <w:szCs w:val="24"/>
              </w:rPr>
              <w:t>№</w:t>
            </w:r>
          </w:p>
        </w:tc>
        <w:tc>
          <w:tcPr>
            <w:tcW w:w="5212" w:type="dxa"/>
          </w:tcPr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985" w:type="dxa"/>
          </w:tcPr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Сроки</w:t>
            </w:r>
          </w:p>
        </w:tc>
        <w:tc>
          <w:tcPr>
            <w:tcW w:w="2345" w:type="dxa"/>
            <w:gridSpan w:val="2"/>
          </w:tcPr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Ответственные</w:t>
            </w:r>
          </w:p>
        </w:tc>
      </w:tr>
      <w:tr w:rsidR="00A20178" w:rsidRPr="00EC0A66" w:rsidTr="007B52D5">
        <w:tc>
          <w:tcPr>
            <w:tcW w:w="580" w:type="dxa"/>
          </w:tcPr>
          <w:p w:rsidR="00A20178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1</w:t>
            </w:r>
          </w:p>
        </w:tc>
        <w:tc>
          <w:tcPr>
            <w:tcW w:w="5212" w:type="dxa"/>
          </w:tcPr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Разработка муниципальной модели оценки качества образования с учетом развития у школьников ФГ</w:t>
            </w:r>
          </w:p>
        </w:tc>
        <w:tc>
          <w:tcPr>
            <w:tcW w:w="1985" w:type="dxa"/>
          </w:tcPr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Сентябрь 2021</w:t>
            </w:r>
          </w:p>
        </w:tc>
        <w:tc>
          <w:tcPr>
            <w:tcW w:w="2345" w:type="dxa"/>
            <w:gridSpan w:val="2"/>
          </w:tcPr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</w:tc>
      </w:tr>
      <w:tr w:rsidR="00A20178" w:rsidRPr="00EC0A66" w:rsidTr="007B52D5">
        <w:tc>
          <w:tcPr>
            <w:tcW w:w="580" w:type="dxa"/>
          </w:tcPr>
          <w:p w:rsidR="00A20178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2</w:t>
            </w:r>
          </w:p>
        </w:tc>
        <w:tc>
          <w:tcPr>
            <w:tcW w:w="5212" w:type="dxa"/>
          </w:tcPr>
          <w:p w:rsidR="00A20178" w:rsidRPr="00EC0A66" w:rsidRDefault="00A20178" w:rsidP="007B52D5">
            <w:pPr>
              <w:pStyle w:val="TableParagraph"/>
              <w:rPr>
                <w:rStyle w:val="a9"/>
                <w:b w:val="0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Разработка и утверждение муниципальных планов</w:t>
            </w:r>
            <w:r w:rsidR="007B52D5">
              <w:rPr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>(«дорожных карт») по формированию  функциональной грамотности обучающихся общеобразовательных организаций на 2021/2022, 2022/2023 учебный год</w:t>
            </w:r>
            <w:r w:rsidR="007B52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 xml:space="preserve">Сентябрь </w:t>
            </w:r>
            <w:r w:rsidR="007B52D5">
              <w:rPr>
                <w:sz w:val="24"/>
                <w:szCs w:val="24"/>
              </w:rPr>
              <w:t xml:space="preserve"> </w:t>
            </w:r>
            <w:r w:rsidR="008D723B">
              <w:rPr>
                <w:sz w:val="24"/>
                <w:szCs w:val="24"/>
              </w:rPr>
              <w:t>2021</w:t>
            </w:r>
          </w:p>
        </w:tc>
        <w:tc>
          <w:tcPr>
            <w:tcW w:w="2345" w:type="dxa"/>
            <w:gridSpan w:val="2"/>
          </w:tcPr>
          <w:p w:rsidR="00A20178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Фаттахова Г.Т.</w:t>
            </w:r>
          </w:p>
          <w:p w:rsidR="002070E4" w:rsidRPr="00EC0A66" w:rsidRDefault="002070E4" w:rsidP="00EC0A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  <w:p w:rsidR="00A20178" w:rsidRPr="00EC0A66" w:rsidRDefault="007B52D5" w:rsidP="00EC0A66">
            <w:pPr>
              <w:pStyle w:val="TableParagraph"/>
              <w:rPr>
                <w:b/>
                <w:w w:val="95"/>
                <w:sz w:val="24"/>
                <w:szCs w:val="24"/>
              </w:rPr>
            </w:pPr>
            <w:r>
              <w:rPr>
                <w:b/>
                <w:w w:val="95"/>
                <w:sz w:val="24"/>
                <w:szCs w:val="24"/>
              </w:rPr>
              <w:t xml:space="preserve"> </w:t>
            </w:r>
          </w:p>
        </w:tc>
      </w:tr>
      <w:tr w:rsidR="00A20178" w:rsidRPr="00EC0A66" w:rsidTr="007B52D5">
        <w:tc>
          <w:tcPr>
            <w:tcW w:w="580" w:type="dxa"/>
          </w:tcPr>
          <w:p w:rsidR="00A20178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3</w:t>
            </w:r>
          </w:p>
        </w:tc>
        <w:tc>
          <w:tcPr>
            <w:tcW w:w="5212" w:type="dxa"/>
          </w:tcPr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Определение</w:t>
            </w:r>
            <w:r w:rsidRPr="00EC0A66">
              <w:rPr>
                <w:spacing w:val="134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 xml:space="preserve">муниципальных  </w:t>
            </w:r>
            <w:r w:rsidRPr="00EC0A66">
              <w:rPr>
                <w:spacing w:val="63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>координаторов,</w:t>
            </w:r>
            <w:r w:rsidRPr="00EC0A66">
              <w:rPr>
                <w:sz w:val="24"/>
                <w:szCs w:val="24"/>
                <w:lang w:val="tt-RU"/>
              </w:rPr>
              <w:t xml:space="preserve"> </w:t>
            </w:r>
            <w:r w:rsidRPr="00EC0A66">
              <w:rPr>
                <w:sz w:val="24"/>
                <w:szCs w:val="24"/>
              </w:rPr>
              <w:t>обеспечивающих</w:t>
            </w:r>
            <w:r w:rsidRPr="00EC0A66">
              <w:rPr>
                <w:spacing w:val="1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>интеграцию</w:t>
            </w:r>
            <w:r w:rsidRPr="00EC0A66">
              <w:rPr>
                <w:spacing w:val="1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>в</w:t>
            </w:r>
            <w:r w:rsidRPr="00EC0A66">
              <w:rPr>
                <w:spacing w:val="1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 xml:space="preserve">систему </w:t>
            </w:r>
            <w:r w:rsidRPr="00EC0A66">
              <w:rPr>
                <w:spacing w:val="-70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>повышения</w:t>
            </w:r>
            <w:r w:rsidRPr="00EC0A66">
              <w:rPr>
                <w:spacing w:val="1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>квалификации</w:t>
            </w:r>
            <w:r w:rsidRPr="00EC0A66">
              <w:rPr>
                <w:spacing w:val="1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>и</w:t>
            </w:r>
            <w:r w:rsidRPr="00EC0A66">
              <w:rPr>
                <w:spacing w:val="1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>методической</w:t>
            </w:r>
            <w:r w:rsidRPr="00EC0A66">
              <w:rPr>
                <w:spacing w:val="1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>поддержки</w:t>
            </w:r>
            <w:r w:rsidRPr="00EC0A66">
              <w:rPr>
                <w:spacing w:val="1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>педагогов</w:t>
            </w:r>
            <w:r w:rsidRPr="00EC0A66">
              <w:rPr>
                <w:spacing w:val="1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 xml:space="preserve">по формированию </w:t>
            </w:r>
            <w:r w:rsidRPr="00EC0A66">
              <w:rPr>
                <w:w w:val="95"/>
                <w:sz w:val="24"/>
                <w:szCs w:val="24"/>
              </w:rPr>
              <w:t>и</w:t>
            </w:r>
            <w:r w:rsidRPr="00EC0A6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>оценки</w:t>
            </w:r>
            <w:r w:rsidRPr="00EC0A66">
              <w:rPr>
                <w:spacing w:val="2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>функциональной</w:t>
            </w:r>
            <w:r w:rsidRPr="00EC0A66">
              <w:rPr>
                <w:spacing w:val="-15"/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>грамотности</w:t>
            </w:r>
          </w:p>
          <w:p w:rsidR="00A20178" w:rsidRPr="00EC0A66" w:rsidRDefault="00A20178" w:rsidP="00EC0A66">
            <w:pPr>
              <w:pStyle w:val="TableParagraph"/>
              <w:rPr>
                <w:i/>
                <w:sz w:val="24"/>
                <w:szCs w:val="24"/>
              </w:rPr>
            </w:pPr>
            <w:r w:rsidRPr="00EC0A66">
              <w:rPr>
                <w:b/>
                <w:i/>
                <w:sz w:val="24"/>
                <w:szCs w:val="24"/>
              </w:rPr>
              <w:t xml:space="preserve">Математическая грамотность (МГ) </w:t>
            </w:r>
            <w:r w:rsidRPr="00EC0A66">
              <w:rPr>
                <w:i/>
                <w:sz w:val="24"/>
                <w:szCs w:val="24"/>
              </w:rPr>
              <w:t>(Баширова Фарида Фаритовна, Хафизов Фидан Миннехатович, Шакирова Лилия Саликзяновна, Фархиева Гульназ Ильшатовна)</w:t>
            </w:r>
          </w:p>
          <w:p w:rsidR="00A20178" w:rsidRPr="00EC0A66" w:rsidRDefault="00A20178" w:rsidP="00EC0A66">
            <w:pPr>
              <w:pStyle w:val="TableParagraph"/>
              <w:rPr>
                <w:i/>
                <w:sz w:val="24"/>
                <w:szCs w:val="24"/>
              </w:rPr>
            </w:pPr>
            <w:r w:rsidRPr="00EC0A66">
              <w:rPr>
                <w:b/>
                <w:i/>
                <w:sz w:val="24"/>
                <w:szCs w:val="24"/>
              </w:rPr>
              <w:t xml:space="preserve">Читательская грамотность (ЧГ) </w:t>
            </w:r>
            <w:r w:rsidRPr="00EC0A66">
              <w:rPr>
                <w:i/>
                <w:sz w:val="24"/>
                <w:szCs w:val="24"/>
              </w:rPr>
              <w:t xml:space="preserve">(Гимадеева Гюльнур Караматовна, Хайруллина Лейла Саубановна, Давыдова Татьяна Анатольевна, Измайлова Гюзелия Мансуровна) </w:t>
            </w:r>
          </w:p>
          <w:p w:rsidR="00A20178" w:rsidRPr="00EC0A66" w:rsidRDefault="00A20178" w:rsidP="00EC0A66">
            <w:pPr>
              <w:pStyle w:val="TableParagraph"/>
              <w:rPr>
                <w:i/>
                <w:sz w:val="24"/>
                <w:szCs w:val="24"/>
              </w:rPr>
            </w:pPr>
            <w:r w:rsidRPr="00EC0A66">
              <w:rPr>
                <w:b/>
                <w:i/>
                <w:sz w:val="24"/>
                <w:szCs w:val="24"/>
              </w:rPr>
              <w:t xml:space="preserve">Естествонаучная грамотность (ЕНГ)  </w:t>
            </w:r>
            <w:r w:rsidRPr="00EC0A66">
              <w:rPr>
                <w:i/>
                <w:sz w:val="24"/>
                <w:szCs w:val="24"/>
              </w:rPr>
              <w:t>(Минниханов Алмаз Ильшатович, Байкова Резеда Маратовна, Хасанова Елена Васильевна, Хабибуллина Эндже Анасовна, Сунгатуллина Фарида Ханифовна)</w:t>
            </w:r>
          </w:p>
          <w:p w:rsidR="00A20178" w:rsidRPr="00EC0A66" w:rsidRDefault="00A20178" w:rsidP="00EC0A66">
            <w:pPr>
              <w:pStyle w:val="TableParagraph"/>
              <w:rPr>
                <w:i/>
                <w:sz w:val="24"/>
                <w:szCs w:val="24"/>
              </w:rPr>
            </w:pPr>
            <w:r w:rsidRPr="00EC0A66">
              <w:rPr>
                <w:b/>
                <w:i/>
                <w:sz w:val="24"/>
                <w:szCs w:val="24"/>
              </w:rPr>
              <w:t xml:space="preserve">Финансовая грамотность (ФН) </w:t>
            </w:r>
            <w:r w:rsidRPr="00EC0A66">
              <w:rPr>
                <w:i/>
                <w:sz w:val="24"/>
                <w:szCs w:val="24"/>
              </w:rPr>
              <w:t xml:space="preserve">(Шамсутдинова Лариса Икрамовна, Хасанова Мафруза Ракибовна, Гумерова Рушания Рифмировна, Маркелова Лейсан Гарафиевна) </w:t>
            </w:r>
          </w:p>
          <w:p w:rsidR="00A20178" w:rsidRPr="00EC0A66" w:rsidRDefault="00A20178" w:rsidP="00EC0A66">
            <w:pPr>
              <w:pStyle w:val="TableParagraph"/>
              <w:rPr>
                <w:i/>
                <w:sz w:val="24"/>
                <w:szCs w:val="24"/>
              </w:rPr>
            </w:pPr>
            <w:r w:rsidRPr="00EC0A66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t>Креативное</w:t>
            </w:r>
            <w:r w:rsidRPr="00EC0A66">
              <w:rPr>
                <w:b/>
                <w:i/>
                <w:sz w:val="24"/>
                <w:szCs w:val="24"/>
              </w:rPr>
              <w:t xml:space="preserve"> мышление (КМ)</w:t>
            </w:r>
            <w:r w:rsidRPr="00EC0A66">
              <w:rPr>
                <w:i/>
                <w:sz w:val="24"/>
                <w:szCs w:val="24"/>
              </w:rPr>
              <w:t xml:space="preserve"> (Шакирова Земфира Ренатовна,  Мубаракшина Лейля Масгутовна, Хуснутдинова Румия Рафитовна)</w:t>
            </w:r>
          </w:p>
          <w:p w:rsidR="00A20178" w:rsidRPr="00EC0A66" w:rsidRDefault="00A20178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b/>
                <w:i/>
                <w:sz w:val="24"/>
                <w:szCs w:val="24"/>
              </w:rPr>
              <w:lastRenderedPageBreak/>
              <w:t>Глобальные компетенции (ГК)</w:t>
            </w:r>
            <w:r w:rsidRPr="00EC0A66">
              <w:rPr>
                <w:i/>
                <w:sz w:val="24"/>
                <w:szCs w:val="24"/>
              </w:rPr>
              <w:t xml:space="preserve"> (Игнатьева Светлана Анатольевна, Гузялова Алеся Марсельевна, Валеева Алина Фанзилевна, Мирзегалямова Гульсина Борисовна)</w:t>
            </w:r>
          </w:p>
        </w:tc>
        <w:tc>
          <w:tcPr>
            <w:tcW w:w="1985" w:type="dxa"/>
          </w:tcPr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lastRenderedPageBreak/>
              <w:t>Март 2022</w:t>
            </w:r>
          </w:p>
        </w:tc>
        <w:tc>
          <w:tcPr>
            <w:tcW w:w="2345" w:type="dxa"/>
            <w:gridSpan w:val="2"/>
          </w:tcPr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  <w:p w:rsidR="00A20178" w:rsidRPr="00EC0A66" w:rsidRDefault="00A20178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w w:val="95"/>
                <w:sz w:val="24"/>
                <w:szCs w:val="24"/>
              </w:rPr>
              <w:t xml:space="preserve"> </w:t>
            </w:r>
          </w:p>
        </w:tc>
      </w:tr>
      <w:tr w:rsidR="00A20178" w:rsidRPr="00EC0A66" w:rsidTr="007B52D5">
        <w:tc>
          <w:tcPr>
            <w:tcW w:w="580" w:type="dxa"/>
          </w:tcPr>
          <w:p w:rsidR="00A20178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212" w:type="dxa"/>
          </w:tcPr>
          <w:p w:rsidR="00A20178" w:rsidRPr="00EC0A66" w:rsidRDefault="00A20178" w:rsidP="00EC0A66">
            <w:pPr>
              <w:pStyle w:val="TableParagraph"/>
              <w:rPr>
                <w:rStyle w:val="a9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Разработка материалов для стартовой диагностики уровня профессиональной компетентности</w:t>
            </w:r>
            <w:r w:rsidR="007B52D5">
              <w:rPr>
                <w:sz w:val="24"/>
                <w:szCs w:val="24"/>
              </w:rPr>
              <w:t xml:space="preserve"> педагогов при формировании ФГ </w:t>
            </w:r>
          </w:p>
        </w:tc>
        <w:tc>
          <w:tcPr>
            <w:tcW w:w="1985" w:type="dxa"/>
          </w:tcPr>
          <w:p w:rsidR="00A20178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март</w:t>
            </w:r>
          </w:p>
        </w:tc>
        <w:tc>
          <w:tcPr>
            <w:tcW w:w="2345" w:type="dxa"/>
            <w:gridSpan w:val="2"/>
          </w:tcPr>
          <w:p w:rsidR="00A20178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 xml:space="preserve">Муниципальные координаторы </w:t>
            </w:r>
          </w:p>
          <w:p w:rsidR="00A20178" w:rsidRPr="00EC0A66" w:rsidRDefault="00A20178" w:rsidP="00EC0A66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  <w:tr w:rsidR="00A20178" w:rsidRPr="00EC0A66" w:rsidTr="007B52D5">
        <w:tc>
          <w:tcPr>
            <w:tcW w:w="580" w:type="dxa"/>
          </w:tcPr>
          <w:p w:rsidR="00A20178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5</w:t>
            </w:r>
          </w:p>
        </w:tc>
        <w:tc>
          <w:tcPr>
            <w:tcW w:w="5212" w:type="dxa"/>
          </w:tcPr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Организация и проведение  муниципальных семинаров, вебинаров,</w:t>
            </w:r>
            <w:r w:rsidR="007B52D5">
              <w:rPr>
                <w:sz w:val="24"/>
                <w:szCs w:val="24"/>
              </w:rPr>
              <w:t xml:space="preserve"> </w:t>
            </w:r>
            <w:r w:rsidRPr="00EC0A66">
              <w:rPr>
                <w:sz w:val="24"/>
                <w:szCs w:val="24"/>
              </w:rPr>
              <w:t xml:space="preserve"> круглых столов  для руководителей и заместителей директоров по вопросам развития функциональной грамотности школьников по темам: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ЧГ: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“Формирование и оценивание ЧГ школьников в контексте международных сопоставительных исследований”.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“Использование цифровых инструментов в формировании ЧГ”.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 xml:space="preserve">“Подходы к проектированию заданий для формирования ЧГ школьников на основе методологии и инструментария </w:t>
            </w:r>
            <w:r w:rsidRPr="00EC0A66">
              <w:rPr>
                <w:sz w:val="24"/>
                <w:szCs w:val="24"/>
              </w:rPr>
              <w:t xml:space="preserve"> в междунарожных исследованиях </w:t>
            </w:r>
            <w:r w:rsidRPr="00EC0A66">
              <w:rPr>
                <w:sz w:val="24"/>
                <w:szCs w:val="24"/>
                <w:lang w:val="en-US"/>
              </w:rPr>
              <w:t>PISA</w:t>
            </w:r>
            <w:r w:rsidRPr="00EC0A66">
              <w:rPr>
                <w:sz w:val="24"/>
                <w:szCs w:val="24"/>
                <w:lang w:val="tt-RU"/>
              </w:rPr>
              <w:t>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“Внутришкольный контроль ЧГ”.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“Деятельность учителя по развитию ЧГ школьников”.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“Формирование языковых и литературной грамотности младшего школьника”.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МГ: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“Модернизация деятельности учителя по формированию МГ в  контексте международных  сопоставительных исследований”.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“Современные подходы к проектированию урока как основного инструмента развития качества математического и естествонаучного образования в начальной школе”.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“Практикум по решению задач с избыточной и с недостающей информацией и ситуационных задач” 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ЕНГ: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“Совершенствование профессиональных компетенций учителей естествонаучных предметов по развитию естествонаучных предметов по развитию ФГ школьников”.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“Использование цифровых инструментов в формировании ЕНГ”.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“Современные подходы к разработке заданий по развитию ЕНГ школьников”.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ФН: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 xml:space="preserve">“Финансовая грамотность как, элемент новой </w:t>
            </w:r>
            <w:r w:rsidRPr="00EC0A66">
              <w:rPr>
                <w:sz w:val="24"/>
                <w:szCs w:val="24"/>
                <w:lang w:val="tt-RU"/>
              </w:rPr>
              <w:lastRenderedPageBreak/>
              <w:t>грамотности: современные способы повышения финансовой грамотности”.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“Повышение ФНГ в начальной школе”.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КМ: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“Современные способы и методы развития творческого мышления младших школьников”.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“Технологии и приемы развития креативного мышления школьников”.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ГК: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“Особенности формирования и оценивания  глобальной компетенции”.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“Педагогические условия, способствующие формированию глобальной компетентности школников”.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и др.</w:t>
            </w:r>
          </w:p>
        </w:tc>
        <w:tc>
          <w:tcPr>
            <w:tcW w:w="1985" w:type="dxa"/>
          </w:tcPr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Методисты управление образования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Галиева Г.М, Фаттахова Г.Т, Асатова Р.М, Ахатова А.Р, Багавиева Г.Н., Гайнуллина Л.Ф, Мифтахова А.М.</w:t>
            </w:r>
          </w:p>
          <w:p w:rsidR="00A20178" w:rsidRPr="00EC0A66" w:rsidRDefault="00A20178" w:rsidP="00EC0A66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  <w:tr w:rsidR="00A20178" w:rsidRPr="00EC0A66" w:rsidTr="007B52D5">
        <w:tc>
          <w:tcPr>
            <w:tcW w:w="580" w:type="dxa"/>
          </w:tcPr>
          <w:p w:rsidR="00A20178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212" w:type="dxa"/>
          </w:tcPr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 xml:space="preserve">Организация участия школьников в независимых процедурах: 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</w:rPr>
              <w:t xml:space="preserve">- международное сопоставительное исследование  «Общероссийская оценка по модели </w:t>
            </w:r>
            <w:r w:rsidRPr="00EC0A66">
              <w:rPr>
                <w:sz w:val="24"/>
                <w:szCs w:val="24"/>
                <w:lang w:val="en-US"/>
              </w:rPr>
              <w:t>PISA</w:t>
            </w:r>
            <w:r w:rsidRPr="00EC0A66">
              <w:rPr>
                <w:sz w:val="24"/>
                <w:szCs w:val="24"/>
                <w:lang w:val="tt-RU"/>
              </w:rPr>
              <w:t xml:space="preserve">” </w:t>
            </w:r>
          </w:p>
          <w:p w:rsidR="00A20178" w:rsidRPr="00EC0A66" w:rsidRDefault="00A20178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C0A66">
              <w:rPr>
                <w:sz w:val="24"/>
                <w:szCs w:val="24"/>
                <w:lang w:val="tt-RU"/>
              </w:rPr>
              <w:t>Всеросссийский проверочные работы</w:t>
            </w:r>
          </w:p>
          <w:p w:rsidR="00A20178" w:rsidRPr="00EC0A66" w:rsidRDefault="00EC0A66" w:rsidP="00EC0A66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Диагностические тестирования</w:t>
            </w:r>
          </w:p>
        </w:tc>
        <w:tc>
          <w:tcPr>
            <w:tcW w:w="1985" w:type="dxa"/>
          </w:tcPr>
          <w:p w:rsidR="00A20178" w:rsidRPr="00EC0A66" w:rsidRDefault="00A20178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Ахатова А.Р</w:t>
            </w:r>
            <w:r>
              <w:rPr>
                <w:sz w:val="24"/>
                <w:szCs w:val="24"/>
              </w:rPr>
              <w:t>.</w:t>
            </w:r>
          </w:p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Фаттахова Г.Т.</w:t>
            </w:r>
          </w:p>
          <w:p w:rsidR="00A20178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 xml:space="preserve">Администрация </w:t>
            </w:r>
            <w:r w:rsidR="00A20178" w:rsidRPr="00EC0A66">
              <w:rPr>
                <w:sz w:val="24"/>
                <w:szCs w:val="24"/>
              </w:rPr>
              <w:t>ОО</w:t>
            </w:r>
          </w:p>
        </w:tc>
      </w:tr>
      <w:tr w:rsidR="00EC0A66" w:rsidRPr="00EC0A66" w:rsidTr="007B52D5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7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Использование банка заданий для оценки ФГ, разработанных федеральным государственным бюджетным научным учреждением «Институт стратегии развития образования Р</w:t>
            </w:r>
            <w:r>
              <w:rPr>
                <w:sz w:val="24"/>
                <w:szCs w:val="24"/>
              </w:rPr>
              <w:t>оссийской академии образования»</w:t>
            </w:r>
            <w:r w:rsidR="007B52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 xml:space="preserve">Управление образования </w:t>
            </w:r>
          </w:p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ОО</w:t>
            </w:r>
          </w:p>
        </w:tc>
      </w:tr>
      <w:tr w:rsidR="00EC0A66" w:rsidRPr="00EC0A66" w:rsidTr="007B52D5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8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 xml:space="preserve">Проведение методических совещаний по вопросам формирования ФГ обучающихся с  РМО </w:t>
            </w:r>
            <w:r>
              <w:rPr>
                <w:sz w:val="24"/>
                <w:szCs w:val="24"/>
              </w:rPr>
              <w:t>и методистами МКУ</w:t>
            </w:r>
          </w:p>
        </w:tc>
        <w:tc>
          <w:tcPr>
            <w:tcW w:w="1985" w:type="dxa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Методисты управление образования</w:t>
            </w:r>
          </w:p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Галиева Г.М, Фаттахова Г.Т, Асатова Р.М, Ахатова А.Р, Багавиева Г.Н., Гайнуллина Л.Ф, Мифтахова А.М.</w:t>
            </w:r>
          </w:p>
        </w:tc>
      </w:tr>
      <w:tr w:rsidR="00EC0A66" w:rsidRPr="00EC0A66" w:rsidTr="007B52D5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9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Организация процесса формирования профессиональной компетенции администрации и педагогических кадров по формированию функциональной грамотности школьников (на курсах повышения квалификации различного уровня и по разным предметным областям)</w:t>
            </w:r>
          </w:p>
        </w:tc>
        <w:tc>
          <w:tcPr>
            <w:tcW w:w="1985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 xml:space="preserve">В течение учебного года </w:t>
            </w:r>
          </w:p>
          <w:p w:rsidR="00EC0A66" w:rsidRPr="00EC0A66" w:rsidRDefault="007B52D5" w:rsidP="00EC0A66">
            <w:pPr>
              <w:pStyle w:val="TableParagraph"/>
              <w:rPr>
                <w:w w:val="95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C0A66" w:rsidRPr="00EC0A66">
              <w:rPr>
                <w:sz w:val="24"/>
                <w:szCs w:val="24"/>
              </w:rPr>
              <w:t>о плану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w w:val="95"/>
                <w:sz w:val="24"/>
                <w:szCs w:val="24"/>
              </w:rPr>
              <w:t>ОО</w:t>
            </w:r>
          </w:p>
        </w:tc>
      </w:tr>
      <w:tr w:rsidR="00EC0A66" w:rsidRPr="00EC0A66" w:rsidTr="007B52D5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10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Психолого-педагогическое сопровождение педагогов по выявлению профессиональных дефицитов и ликвидации проблемных зон по формированию функциональной грамотности школьников</w:t>
            </w:r>
          </w:p>
        </w:tc>
        <w:tc>
          <w:tcPr>
            <w:tcW w:w="1985" w:type="dxa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  <w:tr w:rsidR="00EC0A66" w:rsidRPr="00EC0A66" w:rsidTr="007B52D5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11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 xml:space="preserve">Разработка материалов для итоговой </w:t>
            </w:r>
            <w:r w:rsidRPr="00EC0A66">
              <w:rPr>
                <w:sz w:val="24"/>
                <w:szCs w:val="24"/>
              </w:rPr>
              <w:lastRenderedPageBreak/>
              <w:t>диагностики уровня профессиональной компетентности</w:t>
            </w:r>
            <w:r>
              <w:rPr>
                <w:sz w:val="24"/>
                <w:szCs w:val="24"/>
              </w:rPr>
              <w:t xml:space="preserve"> педагогов при формировании ФГ</w:t>
            </w:r>
          </w:p>
        </w:tc>
        <w:tc>
          <w:tcPr>
            <w:tcW w:w="1985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 xml:space="preserve">Муниципальные </w:t>
            </w:r>
            <w:r w:rsidRPr="00EC0A66">
              <w:rPr>
                <w:sz w:val="24"/>
                <w:szCs w:val="24"/>
              </w:rPr>
              <w:lastRenderedPageBreak/>
              <w:t xml:space="preserve">координаторы </w:t>
            </w:r>
          </w:p>
        </w:tc>
      </w:tr>
      <w:tr w:rsidR="00EC0A66" w:rsidRPr="00EC0A66" w:rsidTr="002070E4">
        <w:trPr>
          <w:trHeight w:val="516"/>
        </w:trPr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Предоставление ежегодного анализа о реализации дорожной карты</w:t>
            </w:r>
          </w:p>
        </w:tc>
        <w:tc>
          <w:tcPr>
            <w:tcW w:w="1985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конце учебного года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2070E4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</w:tc>
      </w:tr>
      <w:tr w:rsidR="00EC0A66" w:rsidRPr="00EC0A66" w:rsidTr="007B52D5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13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Создание муниципального банка оценочных инструментов для проведения диагностики профессиональных дефицитов педагогов в сф</w:t>
            </w:r>
            <w:r>
              <w:rPr>
                <w:sz w:val="24"/>
                <w:szCs w:val="24"/>
              </w:rPr>
              <w:t>ере формирования ФГ обучающихся</w:t>
            </w:r>
          </w:p>
        </w:tc>
        <w:tc>
          <w:tcPr>
            <w:tcW w:w="1985" w:type="dxa"/>
          </w:tcPr>
          <w:p w:rsidR="00EC0A66" w:rsidRPr="00EC0A66" w:rsidRDefault="002070E4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конце учебного года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  <w:p w:rsidR="00EC0A66" w:rsidRPr="008D723B" w:rsidRDefault="008D723B" w:rsidP="008D723B">
            <w:pPr>
              <w:pStyle w:val="TableParagraph"/>
            </w:pPr>
            <w:r>
              <w:rPr>
                <w:sz w:val="24"/>
              </w:rPr>
              <w:t xml:space="preserve">Муниципальные координаторы </w:t>
            </w:r>
          </w:p>
        </w:tc>
      </w:tr>
      <w:tr w:rsidR="00EC0A66" w:rsidRPr="00EC0A66" w:rsidTr="007B52D5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14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Создание банка заданий для формирования функциональной грамотности школьников по различным предметным областям и подготовка на его основе учебно-методического пособия «Банк технологий».</w:t>
            </w:r>
          </w:p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Взаимная экспертиза учебных заданий</w:t>
            </w:r>
          </w:p>
          <w:p w:rsidR="00EC0A66" w:rsidRPr="00EC0A66" w:rsidRDefault="00EC0A66" w:rsidP="00EC0A66">
            <w:pPr>
              <w:pStyle w:val="TableParagraph"/>
              <w:rPr>
                <w:rStyle w:val="a9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Обмен опытом применения педагогами технологий, способов и приёмов раб</w:t>
            </w:r>
            <w:r>
              <w:rPr>
                <w:sz w:val="24"/>
                <w:szCs w:val="24"/>
              </w:rPr>
              <w:t>оты, позволяющих формировать ФГ</w:t>
            </w:r>
            <w:r w:rsidR="002070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C0A66" w:rsidRPr="00EC0A66" w:rsidRDefault="002070E4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конце учебного года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  <w:p w:rsidR="00EC0A66" w:rsidRPr="00EC0A66" w:rsidRDefault="002070E4" w:rsidP="00EC0A66">
            <w:pPr>
              <w:pStyle w:val="TableParagraph"/>
              <w:rPr>
                <w:w w:val="95"/>
                <w:sz w:val="24"/>
                <w:szCs w:val="24"/>
              </w:rPr>
            </w:pPr>
            <w:r>
              <w:rPr>
                <w:sz w:val="24"/>
              </w:rPr>
              <w:t>Муниципальные координаторы</w:t>
            </w:r>
          </w:p>
        </w:tc>
      </w:tr>
      <w:tr w:rsidR="00EC0A66" w:rsidRPr="00EC0A66" w:rsidTr="007B52D5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15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rStyle w:val="a9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Создание и организация работы муниципальной тьюторской команды по разработке проектных задач и внедрению их в образовательный процесс</w:t>
            </w:r>
          </w:p>
        </w:tc>
        <w:tc>
          <w:tcPr>
            <w:tcW w:w="1985" w:type="dxa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  <w:tr w:rsidR="00EC0A66" w:rsidRPr="00EC0A66" w:rsidTr="007B52D5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16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Педагогические мастерские «Функциональная грамотность школьников: способы и приёмы формирования».  Проведение конкурса методических разработок по формированию ФГ</w:t>
            </w:r>
          </w:p>
        </w:tc>
        <w:tc>
          <w:tcPr>
            <w:tcW w:w="1985" w:type="dxa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Ноябрь 2022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  <w:tr w:rsidR="00EC0A66" w:rsidRPr="00EC0A66" w:rsidTr="007B52D5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17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i/>
                <w:iCs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Разработка и поддержка информационного ресурса (страница на сайте), отражающего деятельность по развитию  функциональной грамотности школьников на территории Сабинского район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  <w:tr w:rsidR="00EC0A66" w:rsidRPr="00EC0A66" w:rsidTr="007B52D5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18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i/>
                <w:iCs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Организация просветительских мероприятий для СМИ, общественности по вопросам развития функцио</w:t>
            </w:r>
            <w:r>
              <w:rPr>
                <w:sz w:val="24"/>
                <w:szCs w:val="24"/>
              </w:rPr>
              <w:t>нальной грамотности школьников</w:t>
            </w:r>
          </w:p>
        </w:tc>
        <w:tc>
          <w:tcPr>
            <w:tcW w:w="1985" w:type="dxa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w w:val="95"/>
                <w:sz w:val="24"/>
                <w:szCs w:val="24"/>
              </w:rPr>
              <w:t>ОО</w:t>
            </w:r>
          </w:p>
        </w:tc>
      </w:tr>
      <w:tr w:rsidR="00EC0A66" w:rsidRPr="00EC0A66" w:rsidTr="007B52D5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19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Размещение на сайте органа управления образования информационных и аналитических д</w:t>
            </w:r>
            <w:r>
              <w:rPr>
                <w:sz w:val="24"/>
                <w:szCs w:val="24"/>
              </w:rPr>
              <w:t>анных по развитию ФГ школьников</w:t>
            </w:r>
            <w:r w:rsidRPr="00EC0A6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  <w:tr w:rsidR="00EC0A66" w:rsidRPr="00EC0A66" w:rsidTr="007B52D5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20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i/>
                <w:iCs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Разработка и поддержка информационного ресурса (страница на сайте), отражающего деятельность всех участников образовательного процесса по развитию функциональной грамотности</w:t>
            </w:r>
          </w:p>
        </w:tc>
        <w:tc>
          <w:tcPr>
            <w:tcW w:w="1985" w:type="dxa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45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</w:tr>
      <w:tr w:rsidR="00EC0A66" w:rsidRPr="00EC0A66" w:rsidTr="00EC0A66">
        <w:tc>
          <w:tcPr>
            <w:tcW w:w="10122" w:type="dxa"/>
            <w:gridSpan w:val="5"/>
          </w:tcPr>
          <w:p w:rsidR="00EC0A66" w:rsidRPr="00EC0A66" w:rsidRDefault="00EC0A66" w:rsidP="00EC0A66">
            <w:pPr>
              <w:pStyle w:val="TableParagraph"/>
              <w:rPr>
                <w:b/>
                <w:sz w:val="24"/>
                <w:szCs w:val="24"/>
              </w:rPr>
            </w:pPr>
          </w:p>
          <w:p w:rsidR="00EC0A66" w:rsidRPr="00EC0A66" w:rsidRDefault="00EC0A66" w:rsidP="00EC0A66">
            <w:pPr>
              <w:pStyle w:val="TableParagraph"/>
              <w:rPr>
                <w:b/>
                <w:sz w:val="24"/>
                <w:szCs w:val="24"/>
              </w:rPr>
            </w:pPr>
            <w:r w:rsidRPr="00EC0A66">
              <w:rPr>
                <w:b/>
                <w:sz w:val="24"/>
                <w:szCs w:val="24"/>
              </w:rPr>
              <w:t>На уровне общеобразовательной организации</w:t>
            </w:r>
          </w:p>
        </w:tc>
      </w:tr>
      <w:tr w:rsidR="00EC0A66" w:rsidRPr="00EC0A66" w:rsidTr="008D723B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1</w:t>
            </w:r>
          </w:p>
        </w:tc>
        <w:tc>
          <w:tcPr>
            <w:tcW w:w="5212" w:type="dxa"/>
            <w:vAlign w:val="center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Внесение изменений в ООП и локальные акты ОО на основе методических подходов:</w:t>
            </w:r>
            <w:r w:rsidRPr="00EC0A66">
              <w:rPr>
                <w:sz w:val="24"/>
                <w:szCs w:val="24"/>
              </w:rPr>
              <w:br/>
              <w:t>- план внеурочной деятельности,</w:t>
            </w:r>
            <w:r w:rsidRPr="00EC0A66">
              <w:rPr>
                <w:sz w:val="24"/>
                <w:szCs w:val="24"/>
              </w:rPr>
              <w:br/>
              <w:t>- план воспитательной работы,</w:t>
            </w:r>
            <w:r w:rsidRPr="00EC0A66">
              <w:rPr>
                <w:sz w:val="24"/>
                <w:szCs w:val="24"/>
              </w:rPr>
              <w:br/>
            </w:r>
            <w:r w:rsidRPr="00EC0A66">
              <w:rPr>
                <w:sz w:val="24"/>
                <w:szCs w:val="24"/>
              </w:rPr>
              <w:lastRenderedPageBreak/>
              <w:t xml:space="preserve">- рабочие программы по предметам, </w:t>
            </w:r>
          </w:p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- программа внеурочной деятельности;</w:t>
            </w:r>
            <w:r w:rsidRPr="00EC0A66">
              <w:rPr>
                <w:sz w:val="24"/>
                <w:szCs w:val="24"/>
              </w:rPr>
              <w:br/>
              <w:t>- положение о внутри школьной оценке качеств</w:t>
            </w:r>
            <w:r w:rsidR="007B52D5">
              <w:rPr>
                <w:sz w:val="24"/>
                <w:szCs w:val="24"/>
              </w:rPr>
              <w:t>а образования</w:t>
            </w:r>
          </w:p>
        </w:tc>
        <w:tc>
          <w:tcPr>
            <w:tcW w:w="2278" w:type="dxa"/>
            <w:gridSpan w:val="2"/>
          </w:tcPr>
          <w:p w:rsidR="00EC0A66" w:rsidRPr="002070E4" w:rsidRDefault="002070E4" w:rsidP="002070E4">
            <w:pPr>
              <w:pStyle w:val="TableParagraph"/>
            </w:pPr>
            <w:r w:rsidRPr="002070E4">
              <w:rPr>
                <w:sz w:val="24"/>
              </w:rPr>
              <w:lastRenderedPageBreak/>
              <w:t>Сентябрь 2021</w:t>
            </w:r>
          </w:p>
        </w:tc>
        <w:tc>
          <w:tcPr>
            <w:tcW w:w="2052" w:type="dxa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w w:val="95"/>
                <w:sz w:val="24"/>
                <w:szCs w:val="24"/>
              </w:rPr>
              <w:t>ОО</w:t>
            </w:r>
          </w:p>
        </w:tc>
      </w:tr>
      <w:tr w:rsidR="00EC0A66" w:rsidRPr="00EC0A66" w:rsidTr="008D723B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 xml:space="preserve">Проведение внеурочных мероприятий для формирования ФГ школьников по </w:t>
            </w:r>
            <w:r w:rsidR="007B52D5">
              <w:rPr>
                <w:sz w:val="24"/>
                <w:szCs w:val="24"/>
              </w:rPr>
              <w:t>различным предметным областям</w:t>
            </w:r>
          </w:p>
        </w:tc>
        <w:tc>
          <w:tcPr>
            <w:tcW w:w="2278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5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ОО</w:t>
            </w:r>
            <w:r w:rsidR="008D723B">
              <w:rPr>
                <w:sz w:val="24"/>
                <w:szCs w:val="24"/>
              </w:rPr>
              <w:t xml:space="preserve"> </w:t>
            </w:r>
          </w:p>
        </w:tc>
      </w:tr>
      <w:tr w:rsidR="00EC0A66" w:rsidRPr="00EC0A66" w:rsidTr="008D723B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3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 xml:space="preserve">Проведение мероприятий ОО для родителей </w:t>
            </w:r>
            <w:r w:rsidR="007B52D5">
              <w:rPr>
                <w:sz w:val="24"/>
                <w:szCs w:val="24"/>
              </w:rPr>
              <w:t>по вопросам развития у детей ФГ</w:t>
            </w:r>
          </w:p>
        </w:tc>
        <w:tc>
          <w:tcPr>
            <w:tcW w:w="2278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5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ОО</w:t>
            </w:r>
          </w:p>
        </w:tc>
      </w:tr>
      <w:tr w:rsidR="00EC0A66" w:rsidRPr="00EC0A66" w:rsidTr="008D723B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4</w:t>
            </w:r>
          </w:p>
        </w:tc>
        <w:tc>
          <w:tcPr>
            <w:tcW w:w="5212" w:type="dxa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Участие ответственных в ОУ по формированию функциональной грамотности обучающихся в дистанционных семинарах по повышению функциональной грамотности обучающихся</w:t>
            </w:r>
          </w:p>
        </w:tc>
        <w:tc>
          <w:tcPr>
            <w:tcW w:w="2278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течение учебного года</w:t>
            </w:r>
            <w:r w:rsidR="008D72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2" w:type="dxa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ОО</w:t>
            </w:r>
          </w:p>
        </w:tc>
      </w:tr>
      <w:tr w:rsidR="00EC0A66" w:rsidRPr="00EC0A66" w:rsidTr="008D723B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5</w:t>
            </w:r>
          </w:p>
        </w:tc>
        <w:tc>
          <w:tcPr>
            <w:tcW w:w="5212" w:type="dxa"/>
            <w:vAlign w:val="center"/>
          </w:tcPr>
          <w:p w:rsidR="00EC0A66" w:rsidRPr="00EC0A66" w:rsidRDefault="00EC0A66" w:rsidP="00EC0A66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Разработка и внедрение структурно-функциональной модели формирования функциональной грамотности школьников на основе реализации межпредметных связей в образовательный процесс в школе</w:t>
            </w:r>
            <w:r w:rsidR="008D72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gridSpan w:val="2"/>
          </w:tcPr>
          <w:p w:rsidR="00EC0A66" w:rsidRPr="00EC0A66" w:rsidRDefault="002070E4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52" w:type="dxa"/>
          </w:tcPr>
          <w:p w:rsidR="002070E4" w:rsidRPr="00EC0A66" w:rsidRDefault="002070E4" w:rsidP="002070E4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Управление образования</w:t>
            </w:r>
          </w:p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w w:val="95"/>
                <w:sz w:val="24"/>
                <w:szCs w:val="24"/>
              </w:rPr>
              <w:t>ОО</w:t>
            </w:r>
          </w:p>
        </w:tc>
      </w:tr>
      <w:tr w:rsidR="00EC0A66" w:rsidRPr="00EC0A66" w:rsidTr="008D723B">
        <w:tc>
          <w:tcPr>
            <w:tcW w:w="580" w:type="dxa"/>
          </w:tcPr>
          <w:p w:rsidR="00EC0A66" w:rsidRPr="00BB764F" w:rsidRDefault="00BB764F" w:rsidP="00EC0A66">
            <w:pPr>
              <w:pStyle w:val="TableParagraph"/>
              <w:rPr>
                <w:sz w:val="24"/>
                <w:szCs w:val="24"/>
              </w:rPr>
            </w:pPr>
            <w:r w:rsidRPr="00BB764F">
              <w:rPr>
                <w:sz w:val="24"/>
                <w:szCs w:val="24"/>
              </w:rPr>
              <w:t>6</w:t>
            </w:r>
          </w:p>
        </w:tc>
        <w:tc>
          <w:tcPr>
            <w:tcW w:w="5212" w:type="dxa"/>
          </w:tcPr>
          <w:p w:rsidR="00EC0A66" w:rsidRPr="00EC0A66" w:rsidRDefault="00EC0A66" w:rsidP="007B52D5">
            <w:pPr>
              <w:pStyle w:val="TableParagraph"/>
              <w:rPr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 xml:space="preserve">Разработка банка заданий для оценки и формирования </w:t>
            </w:r>
            <w:r w:rsidR="007B52D5">
              <w:rPr>
                <w:sz w:val="24"/>
                <w:szCs w:val="24"/>
              </w:rPr>
              <w:t xml:space="preserve"> ФГ</w:t>
            </w:r>
            <w:r w:rsidR="00BB76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gridSpan w:val="2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52" w:type="dxa"/>
          </w:tcPr>
          <w:p w:rsidR="00EC0A66" w:rsidRPr="00EC0A66" w:rsidRDefault="00EC0A66" w:rsidP="00EC0A66">
            <w:pPr>
              <w:pStyle w:val="TableParagraph"/>
              <w:rPr>
                <w:w w:val="95"/>
                <w:sz w:val="24"/>
                <w:szCs w:val="24"/>
              </w:rPr>
            </w:pPr>
            <w:r w:rsidRPr="00EC0A66">
              <w:rPr>
                <w:w w:val="95"/>
                <w:sz w:val="24"/>
                <w:szCs w:val="24"/>
              </w:rPr>
              <w:t>ОО</w:t>
            </w:r>
          </w:p>
        </w:tc>
      </w:tr>
    </w:tbl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A20178" w:rsidRPr="00EC0A66" w:rsidRDefault="00A20178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  <w:r w:rsidRPr="00EC0A66">
        <w:rPr>
          <w:b/>
          <w:sz w:val="24"/>
          <w:szCs w:val="24"/>
        </w:rPr>
        <w:br w:type="textWrapping" w:clear="all"/>
      </w: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B03AD9" w:rsidP="00EC0A66">
      <w:pPr>
        <w:pStyle w:val="Table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bookmarkStart w:id="0" w:name="_GoBack"/>
      <w:bookmarkEnd w:id="0"/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b/>
          <w:sz w:val="24"/>
          <w:szCs w:val="24"/>
        </w:rPr>
      </w:pPr>
    </w:p>
    <w:p w:rsidR="00EA0C4E" w:rsidRPr="00EC0A66" w:rsidRDefault="00EA0C4E" w:rsidP="00EC0A66">
      <w:pPr>
        <w:pStyle w:val="TableParagraph"/>
        <w:rPr>
          <w:sz w:val="24"/>
          <w:szCs w:val="24"/>
        </w:rPr>
      </w:pPr>
    </w:p>
    <w:p w:rsidR="00D97A37" w:rsidRPr="00EC0A66" w:rsidRDefault="0076039E" w:rsidP="00EC0A66">
      <w:pPr>
        <w:pStyle w:val="TableParagraph"/>
        <w:rPr>
          <w:sz w:val="24"/>
          <w:szCs w:val="24"/>
        </w:rPr>
      </w:pPr>
      <w:r w:rsidRPr="00EC0A66">
        <w:rPr>
          <w:sz w:val="24"/>
          <w:szCs w:val="24"/>
        </w:rPr>
        <w:br w:type="textWrapping" w:clear="all"/>
      </w:r>
    </w:p>
    <w:sectPr w:rsidR="00D97A37" w:rsidRPr="00EC0A66" w:rsidSect="00BD652F">
      <w:headerReference w:type="default" r:id="rId9"/>
      <w:pgSz w:w="11910" w:h="16840"/>
      <w:pgMar w:top="700" w:right="280" w:bottom="900" w:left="940" w:header="76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623" w:rsidRDefault="007B6623">
      <w:r>
        <w:separator/>
      </w:r>
    </w:p>
  </w:endnote>
  <w:endnote w:type="continuationSeparator" w:id="0">
    <w:p w:rsidR="007B6623" w:rsidRDefault="007B6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623" w:rsidRDefault="007B6623">
      <w:r>
        <w:separator/>
      </w:r>
    </w:p>
  </w:footnote>
  <w:footnote w:type="continuationSeparator" w:id="0">
    <w:p w:rsidR="007B6623" w:rsidRDefault="007B6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13" w:rsidRDefault="007B66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pt;margin-top:34.8pt;width:11.5pt;height:14.4pt;z-index:-251658752;mso-position-horizontal-relative:page;mso-position-vertical-relative:page" filled="f" stroked="f">
          <v:textbox inset="0,0,0,0">
            <w:txbxContent>
              <w:p w:rsidR="009C0613" w:rsidRDefault="009C0613">
                <w:pPr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4639"/>
    <w:multiLevelType w:val="hybridMultilevel"/>
    <w:tmpl w:val="EE7805E8"/>
    <w:lvl w:ilvl="0" w:tplc="4538DD6A">
      <w:start w:val="1"/>
      <w:numFmt w:val="bullet"/>
      <w:lvlText w:val="-"/>
      <w:lvlJc w:val="left"/>
      <w:pPr>
        <w:ind w:left="4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1">
    <w:nsid w:val="32582431"/>
    <w:multiLevelType w:val="hybridMultilevel"/>
    <w:tmpl w:val="253AABBA"/>
    <w:lvl w:ilvl="0" w:tplc="82406526">
      <w:start w:val="1"/>
      <w:numFmt w:val="decimal"/>
      <w:lvlText w:val="%1."/>
      <w:lvlJc w:val="left"/>
      <w:pPr>
        <w:ind w:left="119" w:hanging="481"/>
        <w:jc w:val="left"/>
      </w:pPr>
      <w:rPr>
        <w:rFonts w:hint="default"/>
        <w:w w:val="98"/>
        <w:lang w:val="ru-RU" w:eastAsia="en-US" w:bidi="ar-SA"/>
      </w:rPr>
    </w:lvl>
    <w:lvl w:ilvl="1" w:tplc="01F44FDA">
      <w:numFmt w:val="bullet"/>
      <w:lvlText w:val="•"/>
      <w:lvlJc w:val="left"/>
      <w:pPr>
        <w:ind w:left="1149" w:hanging="481"/>
      </w:pPr>
      <w:rPr>
        <w:rFonts w:hint="default"/>
        <w:lang w:val="ru-RU" w:eastAsia="en-US" w:bidi="ar-SA"/>
      </w:rPr>
    </w:lvl>
    <w:lvl w:ilvl="2" w:tplc="C534D86A">
      <w:numFmt w:val="bullet"/>
      <w:lvlText w:val="•"/>
      <w:lvlJc w:val="left"/>
      <w:pPr>
        <w:ind w:left="2179" w:hanging="481"/>
      </w:pPr>
      <w:rPr>
        <w:rFonts w:hint="default"/>
        <w:lang w:val="ru-RU" w:eastAsia="en-US" w:bidi="ar-SA"/>
      </w:rPr>
    </w:lvl>
    <w:lvl w:ilvl="3" w:tplc="1DFCBC08">
      <w:numFmt w:val="bullet"/>
      <w:lvlText w:val="•"/>
      <w:lvlJc w:val="left"/>
      <w:pPr>
        <w:ind w:left="3209" w:hanging="481"/>
      </w:pPr>
      <w:rPr>
        <w:rFonts w:hint="default"/>
        <w:lang w:val="ru-RU" w:eastAsia="en-US" w:bidi="ar-SA"/>
      </w:rPr>
    </w:lvl>
    <w:lvl w:ilvl="4" w:tplc="2EA83AF0">
      <w:numFmt w:val="bullet"/>
      <w:lvlText w:val="•"/>
      <w:lvlJc w:val="left"/>
      <w:pPr>
        <w:ind w:left="4239" w:hanging="481"/>
      </w:pPr>
      <w:rPr>
        <w:rFonts w:hint="default"/>
        <w:lang w:val="ru-RU" w:eastAsia="en-US" w:bidi="ar-SA"/>
      </w:rPr>
    </w:lvl>
    <w:lvl w:ilvl="5" w:tplc="8C54085C">
      <w:numFmt w:val="bullet"/>
      <w:lvlText w:val="•"/>
      <w:lvlJc w:val="left"/>
      <w:pPr>
        <w:ind w:left="5269" w:hanging="481"/>
      </w:pPr>
      <w:rPr>
        <w:rFonts w:hint="default"/>
        <w:lang w:val="ru-RU" w:eastAsia="en-US" w:bidi="ar-SA"/>
      </w:rPr>
    </w:lvl>
    <w:lvl w:ilvl="6" w:tplc="2474DF9A">
      <w:numFmt w:val="bullet"/>
      <w:lvlText w:val="•"/>
      <w:lvlJc w:val="left"/>
      <w:pPr>
        <w:ind w:left="6299" w:hanging="481"/>
      </w:pPr>
      <w:rPr>
        <w:rFonts w:hint="default"/>
        <w:lang w:val="ru-RU" w:eastAsia="en-US" w:bidi="ar-SA"/>
      </w:rPr>
    </w:lvl>
    <w:lvl w:ilvl="7" w:tplc="C39014C2">
      <w:numFmt w:val="bullet"/>
      <w:lvlText w:val="•"/>
      <w:lvlJc w:val="left"/>
      <w:pPr>
        <w:ind w:left="7329" w:hanging="481"/>
      </w:pPr>
      <w:rPr>
        <w:rFonts w:hint="default"/>
        <w:lang w:val="ru-RU" w:eastAsia="en-US" w:bidi="ar-SA"/>
      </w:rPr>
    </w:lvl>
    <w:lvl w:ilvl="8" w:tplc="B652F0A8">
      <w:numFmt w:val="bullet"/>
      <w:lvlText w:val="•"/>
      <w:lvlJc w:val="left"/>
      <w:pPr>
        <w:ind w:left="8359" w:hanging="4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0613"/>
    <w:rsid w:val="00000DEB"/>
    <w:rsid w:val="00002E56"/>
    <w:rsid w:val="00051F3E"/>
    <w:rsid w:val="000C2201"/>
    <w:rsid w:val="00111609"/>
    <w:rsid w:val="001278B4"/>
    <w:rsid w:val="00134F15"/>
    <w:rsid w:val="001521A9"/>
    <w:rsid w:val="0017615C"/>
    <w:rsid w:val="00193888"/>
    <w:rsid w:val="001A33AA"/>
    <w:rsid w:val="001B2B35"/>
    <w:rsid w:val="001B3F3C"/>
    <w:rsid w:val="001B699E"/>
    <w:rsid w:val="002070E4"/>
    <w:rsid w:val="00236021"/>
    <w:rsid w:val="002460A0"/>
    <w:rsid w:val="002534D0"/>
    <w:rsid w:val="00285456"/>
    <w:rsid w:val="002E4F5B"/>
    <w:rsid w:val="002F20ED"/>
    <w:rsid w:val="00356DB6"/>
    <w:rsid w:val="00377C85"/>
    <w:rsid w:val="00397A7A"/>
    <w:rsid w:val="003F7ABA"/>
    <w:rsid w:val="004D7275"/>
    <w:rsid w:val="004E7934"/>
    <w:rsid w:val="005410AF"/>
    <w:rsid w:val="005C7DD7"/>
    <w:rsid w:val="00604C9D"/>
    <w:rsid w:val="0061237F"/>
    <w:rsid w:val="00621BFD"/>
    <w:rsid w:val="00622E24"/>
    <w:rsid w:val="006242DF"/>
    <w:rsid w:val="00644F1E"/>
    <w:rsid w:val="00656E81"/>
    <w:rsid w:val="006917FF"/>
    <w:rsid w:val="00697E69"/>
    <w:rsid w:val="006F3981"/>
    <w:rsid w:val="007065B6"/>
    <w:rsid w:val="00735C35"/>
    <w:rsid w:val="0076039E"/>
    <w:rsid w:val="007A6851"/>
    <w:rsid w:val="007B52D5"/>
    <w:rsid w:val="007B6623"/>
    <w:rsid w:val="0082553E"/>
    <w:rsid w:val="00843555"/>
    <w:rsid w:val="00866EBF"/>
    <w:rsid w:val="00872B88"/>
    <w:rsid w:val="008D723B"/>
    <w:rsid w:val="00980127"/>
    <w:rsid w:val="009A519E"/>
    <w:rsid w:val="009B045E"/>
    <w:rsid w:val="009C0613"/>
    <w:rsid w:val="00A14227"/>
    <w:rsid w:val="00A20178"/>
    <w:rsid w:val="00A3069C"/>
    <w:rsid w:val="00A3737C"/>
    <w:rsid w:val="00A51F8C"/>
    <w:rsid w:val="00AF18ED"/>
    <w:rsid w:val="00B03AD9"/>
    <w:rsid w:val="00B9799D"/>
    <w:rsid w:val="00BA38A1"/>
    <w:rsid w:val="00BB764F"/>
    <w:rsid w:val="00BD16C7"/>
    <w:rsid w:val="00BD652F"/>
    <w:rsid w:val="00C3008D"/>
    <w:rsid w:val="00CB7B99"/>
    <w:rsid w:val="00CE0C5E"/>
    <w:rsid w:val="00D52B5B"/>
    <w:rsid w:val="00D646F7"/>
    <w:rsid w:val="00D65105"/>
    <w:rsid w:val="00D80030"/>
    <w:rsid w:val="00D80CF5"/>
    <w:rsid w:val="00D97A37"/>
    <w:rsid w:val="00DB763D"/>
    <w:rsid w:val="00DF7757"/>
    <w:rsid w:val="00E14F10"/>
    <w:rsid w:val="00E579EB"/>
    <w:rsid w:val="00EA0C4E"/>
    <w:rsid w:val="00EC0A66"/>
    <w:rsid w:val="00F00E20"/>
    <w:rsid w:val="00F158DE"/>
    <w:rsid w:val="00F257DF"/>
    <w:rsid w:val="00F3592E"/>
    <w:rsid w:val="00F425DC"/>
    <w:rsid w:val="00F42A15"/>
    <w:rsid w:val="00F44F2A"/>
    <w:rsid w:val="00F52F09"/>
    <w:rsid w:val="00FB4042"/>
    <w:rsid w:val="00FE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1316"/>
      <w:jc w:val="right"/>
      <w:outlineLvl w:val="0"/>
    </w:pPr>
    <w:rPr>
      <w:sz w:val="29"/>
      <w:szCs w:val="29"/>
    </w:rPr>
  </w:style>
  <w:style w:type="paragraph" w:styleId="2">
    <w:name w:val="heading 2"/>
    <w:basedOn w:val="a"/>
    <w:next w:val="a"/>
    <w:link w:val="20"/>
    <w:uiPriority w:val="9"/>
    <w:unhideWhenUsed/>
    <w:qFormat/>
    <w:rsid w:val="00134F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4F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hanging="27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3" w:lineRule="exact"/>
      <w:ind w:left="128"/>
    </w:pPr>
  </w:style>
  <w:style w:type="paragraph" w:styleId="a5">
    <w:name w:val="Balloon Text"/>
    <w:basedOn w:val="a"/>
    <w:link w:val="a6"/>
    <w:uiPriority w:val="99"/>
    <w:semiHidden/>
    <w:unhideWhenUsed/>
    <w:rsid w:val="001B2B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B3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34F15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34F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134F1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a8">
    <w:name w:val="Основной текст_"/>
    <w:basedOn w:val="a0"/>
    <w:link w:val="10"/>
    <w:rsid w:val="00872B88"/>
    <w:rPr>
      <w:rFonts w:ascii="Times New Roman" w:eastAsia="Times New Roman" w:hAnsi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872B8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0">
    <w:name w:val="Основной текст1"/>
    <w:basedOn w:val="a"/>
    <w:link w:val="a8"/>
    <w:rsid w:val="00872B88"/>
    <w:pPr>
      <w:widowControl/>
      <w:shd w:val="clear" w:color="auto" w:fill="FFFFFF"/>
      <w:autoSpaceDE/>
      <w:autoSpaceDN/>
      <w:spacing w:before="600" w:after="180" w:line="355" w:lineRule="exact"/>
      <w:ind w:hanging="1480"/>
      <w:jc w:val="both"/>
    </w:pPr>
    <w:rPr>
      <w:rFonts w:cstheme="minorBidi"/>
      <w:lang w:val="en-US"/>
    </w:rPr>
  </w:style>
  <w:style w:type="paragraph" w:styleId="aa">
    <w:name w:val="header"/>
    <w:basedOn w:val="a"/>
    <w:link w:val="ab"/>
    <w:uiPriority w:val="99"/>
    <w:unhideWhenUsed/>
    <w:rsid w:val="000C22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C220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0C22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2201"/>
    <w:rPr>
      <w:rFonts w:ascii="Times New Roman" w:eastAsia="Times New Roman" w:hAnsi="Times New Roman" w:cs="Times New Roman"/>
      <w:lang w:val="ru-RU"/>
    </w:rPr>
  </w:style>
  <w:style w:type="table" w:styleId="ae">
    <w:name w:val="Table Grid"/>
    <w:basedOn w:val="a1"/>
    <w:uiPriority w:val="59"/>
    <w:unhideWhenUsed/>
    <w:rsid w:val="00EA0C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1316"/>
      <w:jc w:val="right"/>
      <w:outlineLvl w:val="0"/>
    </w:pPr>
    <w:rPr>
      <w:sz w:val="29"/>
      <w:szCs w:val="29"/>
    </w:rPr>
  </w:style>
  <w:style w:type="paragraph" w:styleId="2">
    <w:name w:val="heading 2"/>
    <w:basedOn w:val="a"/>
    <w:next w:val="a"/>
    <w:link w:val="20"/>
    <w:uiPriority w:val="9"/>
    <w:unhideWhenUsed/>
    <w:qFormat/>
    <w:rsid w:val="00134F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4F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hanging="27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3" w:lineRule="exact"/>
      <w:ind w:left="128"/>
    </w:pPr>
  </w:style>
  <w:style w:type="paragraph" w:styleId="a5">
    <w:name w:val="Balloon Text"/>
    <w:basedOn w:val="a"/>
    <w:link w:val="a6"/>
    <w:uiPriority w:val="99"/>
    <w:semiHidden/>
    <w:unhideWhenUsed/>
    <w:rsid w:val="001B2B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B3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34F15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34F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134F1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a8">
    <w:name w:val="Основной текст_"/>
    <w:basedOn w:val="a0"/>
    <w:link w:val="10"/>
    <w:rsid w:val="00872B88"/>
    <w:rPr>
      <w:rFonts w:ascii="Times New Roman" w:eastAsia="Times New Roman" w:hAnsi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872B8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0">
    <w:name w:val="Основной текст1"/>
    <w:basedOn w:val="a"/>
    <w:link w:val="a8"/>
    <w:rsid w:val="00872B88"/>
    <w:pPr>
      <w:widowControl/>
      <w:shd w:val="clear" w:color="auto" w:fill="FFFFFF"/>
      <w:autoSpaceDE/>
      <w:autoSpaceDN/>
      <w:spacing w:before="600" w:after="180" w:line="355" w:lineRule="exact"/>
      <w:ind w:hanging="1480"/>
      <w:jc w:val="both"/>
    </w:pPr>
    <w:rPr>
      <w:rFonts w:cstheme="minorBidi"/>
      <w:lang w:val="en-US"/>
    </w:rPr>
  </w:style>
  <w:style w:type="paragraph" w:styleId="aa">
    <w:name w:val="header"/>
    <w:basedOn w:val="a"/>
    <w:link w:val="ab"/>
    <w:uiPriority w:val="99"/>
    <w:unhideWhenUsed/>
    <w:rsid w:val="000C22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C220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0C22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2201"/>
    <w:rPr>
      <w:rFonts w:ascii="Times New Roman" w:eastAsia="Times New Roman" w:hAnsi="Times New Roman" w:cs="Times New Roman"/>
      <w:lang w:val="ru-RU"/>
    </w:rPr>
  </w:style>
  <w:style w:type="table" w:styleId="ae">
    <w:name w:val="Table Grid"/>
    <w:basedOn w:val="a1"/>
    <w:uiPriority w:val="59"/>
    <w:unhideWhenUsed/>
    <w:rsid w:val="00EA0C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1EC86-46A0-4102-BE53-E7330D685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28</cp:revision>
  <cp:lastPrinted>2022-03-05T12:14:00Z</cp:lastPrinted>
  <dcterms:created xsi:type="dcterms:W3CDTF">2022-02-28T11:18:00Z</dcterms:created>
  <dcterms:modified xsi:type="dcterms:W3CDTF">2022-03-05T12:14:00Z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2021-09-24T00:00:00Z</vt:filetime>
  </property>
</Properties>
</file>